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384F65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Jan. 30</w:t>
      </w:r>
      <w:r w:rsidR="006D746E">
        <w:rPr>
          <w:b/>
          <w:sz w:val="28"/>
          <w:szCs w:val="28"/>
        </w:rPr>
        <w:t>, 2024</w:t>
      </w:r>
    </w:p>
    <w:p w:rsidR="006A42D3" w:rsidRDefault="006A42D3" w:rsidP="003170F1">
      <w:pPr>
        <w:contextualSpacing/>
        <w:jc w:val="center"/>
        <w:rPr>
          <w:b/>
          <w:sz w:val="28"/>
          <w:szCs w:val="28"/>
        </w:rPr>
      </w:pPr>
    </w:p>
    <w:p w:rsidR="006A42D3" w:rsidRDefault="006A42D3" w:rsidP="003170F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6D746E">
        <w:rPr>
          <w:b/>
          <w:sz w:val="24"/>
          <w:szCs w:val="24"/>
          <w:u w:val="single"/>
        </w:rPr>
        <w:t xml:space="preserve"> DEC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Pr="006D746E" w:rsidRDefault="002439EE" w:rsidP="00D77104">
      <w:pPr>
        <w:pStyle w:val="NoSpacing"/>
        <w:ind w:firstLine="720"/>
        <w:rPr>
          <w:highlight w:val="yellow"/>
        </w:rPr>
      </w:pPr>
      <w:r w:rsidRPr="009902E1">
        <w:t xml:space="preserve">Circulation: </w:t>
      </w:r>
      <w:r w:rsidR="009902E1" w:rsidRPr="009902E1">
        <w:t>1577(+9</w:t>
      </w:r>
      <w:r w:rsidR="00112633" w:rsidRPr="009902E1">
        <w:t>%</w:t>
      </w:r>
      <w:r w:rsidR="00C440B7" w:rsidRPr="009902E1">
        <w:t>)</w:t>
      </w:r>
      <w:r w:rsidR="006E2F27" w:rsidRPr="009902E1">
        <w:tab/>
      </w:r>
      <w:r w:rsidR="00BD635A" w:rsidRPr="009902E1">
        <w:tab/>
      </w:r>
      <w:r w:rsidR="009902E1">
        <w:tab/>
        <w:t>Digital Circulation: 515 (+10</w:t>
      </w:r>
      <w:r w:rsidR="00C440B7" w:rsidRPr="009902E1">
        <w:t>%)</w:t>
      </w:r>
      <w:r w:rsidR="00C440B7" w:rsidRPr="009902E1">
        <w:tab/>
      </w:r>
    </w:p>
    <w:p w:rsidR="00B478EB" w:rsidRPr="009902E1" w:rsidRDefault="009902E1" w:rsidP="00D77104">
      <w:pPr>
        <w:pStyle w:val="NoSpacing"/>
        <w:ind w:firstLine="720"/>
      </w:pPr>
      <w:r w:rsidRPr="009902E1">
        <w:t>Computer Use: 189</w:t>
      </w:r>
      <w:r w:rsidR="00A13004" w:rsidRPr="009902E1">
        <w:t xml:space="preserve"> </w:t>
      </w:r>
      <w:r w:rsidR="00905C20" w:rsidRPr="009902E1">
        <w:t>(</w:t>
      </w:r>
      <w:r w:rsidR="000514F0" w:rsidRPr="009902E1">
        <w:t>-</w:t>
      </w:r>
      <w:r w:rsidR="00825607" w:rsidRPr="009902E1">
        <w:t>1</w:t>
      </w:r>
      <w:r w:rsidRPr="009902E1">
        <w:t>7</w:t>
      </w:r>
      <w:r w:rsidR="000514F0" w:rsidRPr="009902E1">
        <w:t>%</w:t>
      </w:r>
      <w:r w:rsidR="00A13004" w:rsidRPr="009902E1">
        <w:t>)</w:t>
      </w:r>
      <w:r w:rsidR="00F85492" w:rsidRPr="009902E1">
        <w:tab/>
      </w:r>
      <w:r w:rsidR="000514F0" w:rsidRPr="009902E1">
        <w:tab/>
      </w:r>
      <w:r w:rsidRPr="009902E1">
        <w:t>WIFI Use: 2015</w:t>
      </w:r>
    </w:p>
    <w:p w:rsidR="00B478EB" w:rsidRPr="009902E1" w:rsidRDefault="00B478EB" w:rsidP="00B478EB">
      <w:pPr>
        <w:pStyle w:val="NoSpacing"/>
        <w:ind w:left="720"/>
      </w:pPr>
      <w:r w:rsidRPr="009902E1">
        <w:t>Interlibrary Loan Loans</w:t>
      </w:r>
      <w:r w:rsidR="009902E1" w:rsidRPr="009902E1">
        <w:t>: 268 (-8</w:t>
      </w:r>
      <w:r w:rsidR="00D77104" w:rsidRPr="009902E1">
        <w:t>%)</w:t>
      </w:r>
      <w:r w:rsidRPr="009902E1">
        <w:tab/>
        <w:t>ILL Borrows</w:t>
      </w:r>
      <w:r w:rsidR="009902E1" w:rsidRPr="009902E1">
        <w:t>: 521(+4</w:t>
      </w:r>
      <w:r w:rsidR="00D77104" w:rsidRPr="009902E1">
        <w:t>%)</w:t>
      </w:r>
    </w:p>
    <w:p w:rsidR="00B478EB" w:rsidRPr="009902E1" w:rsidRDefault="00B478EB" w:rsidP="00B478EB">
      <w:pPr>
        <w:pStyle w:val="NoSpacing"/>
        <w:ind w:left="720"/>
      </w:pPr>
      <w:r w:rsidRPr="009902E1">
        <w:t xml:space="preserve">Children </w:t>
      </w:r>
      <w:r w:rsidR="00112633" w:rsidRPr="009902E1">
        <w:t xml:space="preserve">Programs: </w:t>
      </w:r>
      <w:r w:rsidR="009902E1" w:rsidRPr="009902E1">
        <w:t>151</w:t>
      </w:r>
      <w:r w:rsidR="00106845" w:rsidRPr="009902E1">
        <w:tab/>
      </w:r>
      <w:r w:rsidR="00011AAA" w:rsidRPr="009902E1">
        <w:tab/>
      </w:r>
      <w:r w:rsidR="00384F65">
        <w:tab/>
      </w:r>
      <w:r w:rsidR="00106845" w:rsidRPr="009902E1">
        <w:t xml:space="preserve">YA Programs: </w:t>
      </w:r>
      <w:r w:rsidR="009902E1" w:rsidRPr="009902E1">
        <w:t>7</w:t>
      </w:r>
      <w:r w:rsidR="006E2F27" w:rsidRPr="009902E1">
        <w:tab/>
      </w:r>
      <w:r w:rsidR="009902E1" w:rsidRPr="009902E1">
        <w:tab/>
        <w:t>Adult Programs</w:t>
      </w:r>
      <w:proofErr w:type="gramStart"/>
      <w:r w:rsidR="009902E1" w:rsidRPr="009902E1">
        <w:t>:108</w:t>
      </w:r>
      <w:proofErr w:type="gramEnd"/>
    </w:p>
    <w:p w:rsidR="00D77104" w:rsidRDefault="009902E1" w:rsidP="00D77104">
      <w:pPr>
        <w:pStyle w:val="NoSpacing"/>
        <w:ind w:firstLine="720"/>
      </w:pPr>
      <w:r w:rsidRPr="009902E1">
        <w:t>One on one: 20</w:t>
      </w:r>
      <w:r w:rsidR="00112633" w:rsidRPr="009902E1">
        <w:tab/>
      </w:r>
      <w:r w:rsidR="006E2F27" w:rsidRPr="009902E1">
        <w:tab/>
      </w:r>
      <w:r w:rsidR="007D4B0E" w:rsidRPr="009902E1">
        <w:tab/>
      </w:r>
      <w:r w:rsidR="00011AAA" w:rsidRPr="009902E1">
        <w:tab/>
      </w:r>
      <w:r w:rsidR="00A13004" w:rsidRPr="009902E1">
        <w:t>Community Organization Use: 0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AA6DBD" w:rsidRDefault="006D746E" w:rsidP="00B741F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December </w:t>
      </w:r>
      <w:r w:rsidR="00C132F4">
        <w:rPr>
          <w:sz w:val="24"/>
          <w:szCs w:val="24"/>
        </w:rPr>
        <w:t xml:space="preserve">children’s </w:t>
      </w:r>
      <w:r>
        <w:rPr>
          <w:sz w:val="24"/>
          <w:szCs w:val="24"/>
        </w:rPr>
        <w:t>programs were very popular with 66 in attendance for the afterschool gift making workshop and 50 for the cocoa and coloring program.</w:t>
      </w:r>
      <w:r w:rsidR="00C132F4">
        <w:rPr>
          <w:sz w:val="24"/>
          <w:szCs w:val="24"/>
        </w:rPr>
        <w:t xml:space="preserve"> Our afterschool session game day for little kids had 11 in attendance.</w:t>
      </w:r>
      <w:r>
        <w:rPr>
          <w:sz w:val="24"/>
          <w:szCs w:val="24"/>
        </w:rPr>
        <w:t xml:space="preserve">  </w:t>
      </w:r>
      <w:r w:rsidR="00EE04DC">
        <w:rPr>
          <w:sz w:val="24"/>
          <w:szCs w:val="24"/>
        </w:rPr>
        <w:t>Winter Storytime starts up for a 7 week session on Weds. Jan 24</w:t>
      </w:r>
      <w:r w:rsidR="00EE04DC" w:rsidRPr="00EE04DC">
        <w:rPr>
          <w:sz w:val="24"/>
          <w:szCs w:val="24"/>
          <w:vertAlign w:val="superscript"/>
        </w:rPr>
        <w:t>th</w:t>
      </w:r>
      <w:r w:rsidR="00D616EE">
        <w:rPr>
          <w:sz w:val="24"/>
          <w:szCs w:val="24"/>
        </w:rPr>
        <w:t xml:space="preserve"> and r</w:t>
      </w:r>
      <w:r w:rsidR="00EE04DC">
        <w:rPr>
          <w:sz w:val="24"/>
          <w:szCs w:val="24"/>
        </w:rPr>
        <w:t>egistration begin</w:t>
      </w:r>
      <w:r w:rsidR="00D616EE">
        <w:rPr>
          <w:sz w:val="24"/>
          <w:szCs w:val="24"/>
        </w:rPr>
        <w:t xml:space="preserve">s </w:t>
      </w:r>
      <w:r w:rsidR="00EE04DC">
        <w:rPr>
          <w:sz w:val="24"/>
          <w:szCs w:val="24"/>
        </w:rPr>
        <w:t>Mon. Jan 29</w:t>
      </w:r>
      <w:r w:rsidR="00EE04DC" w:rsidRPr="00EE04DC">
        <w:rPr>
          <w:sz w:val="24"/>
          <w:szCs w:val="24"/>
          <w:vertAlign w:val="superscript"/>
        </w:rPr>
        <w:t>th</w:t>
      </w:r>
      <w:r w:rsidR="00EE04DC">
        <w:rPr>
          <w:sz w:val="24"/>
          <w:szCs w:val="24"/>
        </w:rPr>
        <w:t xml:space="preserve"> for the next sessions of Afterschool Bookworm Club.</w:t>
      </w:r>
    </w:p>
    <w:p w:rsidR="007E1A40" w:rsidRPr="00011AAA" w:rsidRDefault="007E1A40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Pr="0090274B" w:rsidRDefault="00E11CD1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Teens have </w:t>
      </w:r>
      <w:r w:rsidR="006D746E">
        <w:rPr>
          <w:rFonts w:eastAsia="Times New Roman" w:cstheme="minorHAnsi"/>
          <w:color w:val="000000"/>
          <w:sz w:val="24"/>
          <w:szCs w:val="24"/>
        </w:rPr>
        <w:t>been coming to our monthly afterschool game days with 13 in attendance this past week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="006D746E">
        <w:rPr>
          <w:rFonts w:eastAsia="Times New Roman" w:cstheme="minorHAnsi"/>
          <w:color w:val="000000"/>
          <w:sz w:val="24"/>
          <w:szCs w:val="24"/>
        </w:rPr>
        <w:t xml:space="preserve"> Ink Art in December had an attendance of 7 teens. Plans are underway for an Escape Room program to be held in March or April.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6D746E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Chair yoga classes continue to be </w:t>
      </w:r>
      <w:r w:rsidR="00E11CD1">
        <w:rPr>
          <w:rFonts w:eastAsia="Times New Roman" w:cstheme="minorHAnsi"/>
          <w:color w:val="000000"/>
          <w:sz w:val="24"/>
          <w:szCs w:val="24"/>
        </w:rPr>
        <w:t xml:space="preserve">very popular </w:t>
      </w:r>
      <w:r>
        <w:rPr>
          <w:rFonts w:eastAsia="Times New Roman" w:cstheme="minorHAnsi"/>
          <w:color w:val="000000"/>
          <w:sz w:val="24"/>
          <w:szCs w:val="24"/>
        </w:rPr>
        <w:t>with a waiting list every month</w:t>
      </w:r>
      <w:r w:rsidR="00845CF8">
        <w:rPr>
          <w:rFonts w:eastAsia="Times New Roman" w:cstheme="minorHAnsi"/>
          <w:color w:val="000000"/>
          <w:sz w:val="24"/>
          <w:szCs w:val="24"/>
        </w:rPr>
        <w:t>.</w:t>
      </w:r>
      <w:r w:rsidR="00E11CD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Due to the popularity of this event, we are offering a new movement class called “Swing Seniors”.  That event is also full </w:t>
      </w:r>
      <w:r w:rsidR="00EE04DC">
        <w:rPr>
          <w:rFonts w:eastAsia="Times New Roman" w:cstheme="minorHAnsi"/>
          <w:color w:val="000000"/>
          <w:sz w:val="24"/>
          <w:szCs w:val="24"/>
        </w:rPr>
        <w:t>and has</w:t>
      </w:r>
      <w:r>
        <w:rPr>
          <w:rFonts w:eastAsia="Times New Roman" w:cstheme="minorHAnsi"/>
          <w:color w:val="000000"/>
          <w:sz w:val="24"/>
          <w:szCs w:val="24"/>
        </w:rPr>
        <w:t xml:space="preserve"> a waitlist.  The new memoir writing program</w:t>
      </w:r>
      <w:r w:rsidR="00C132F4">
        <w:rPr>
          <w:rFonts w:eastAsia="Times New Roman" w:cstheme="minorHAnsi"/>
          <w:color w:val="000000"/>
          <w:sz w:val="24"/>
          <w:szCs w:val="24"/>
        </w:rPr>
        <w:t xml:space="preserve"> called “Writing Life”</w:t>
      </w:r>
      <w:r>
        <w:rPr>
          <w:rFonts w:eastAsia="Times New Roman" w:cstheme="minorHAnsi"/>
          <w:color w:val="000000"/>
          <w:sz w:val="24"/>
          <w:szCs w:val="24"/>
        </w:rPr>
        <w:t xml:space="preserve"> had 13 people r</w:t>
      </w:r>
      <w:r w:rsidR="00C132F4">
        <w:rPr>
          <w:rFonts w:eastAsia="Times New Roman" w:cstheme="minorHAnsi"/>
          <w:color w:val="000000"/>
          <w:sz w:val="24"/>
          <w:szCs w:val="24"/>
        </w:rPr>
        <w:t xml:space="preserve">egistered, but due to the light </w:t>
      </w:r>
      <w:r>
        <w:rPr>
          <w:rFonts w:eastAsia="Times New Roman" w:cstheme="minorHAnsi"/>
          <w:color w:val="000000"/>
          <w:sz w:val="24"/>
          <w:szCs w:val="24"/>
        </w:rPr>
        <w:t>snowfall on the day o</w:t>
      </w:r>
      <w:r w:rsidR="006B6920">
        <w:rPr>
          <w:rFonts w:eastAsia="Times New Roman" w:cstheme="minorHAnsi"/>
          <w:color w:val="000000"/>
          <w:sz w:val="24"/>
          <w:szCs w:val="24"/>
        </w:rPr>
        <w:t>f the event only 3 attended</w:t>
      </w:r>
      <w:r>
        <w:rPr>
          <w:rFonts w:eastAsia="Times New Roman" w:cstheme="minorHAnsi"/>
          <w:color w:val="000000"/>
          <w:sz w:val="24"/>
          <w:szCs w:val="24"/>
        </w:rPr>
        <w:t>.  A new s</w:t>
      </w:r>
      <w:r w:rsidR="00C132F4">
        <w:rPr>
          <w:rFonts w:eastAsia="Times New Roman" w:cstheme="minorHAnsi"/>
          <w:color w:val="000000"/>
          <w:sz w:val="24"/>
          <w:szCs w:val="24"/>
        </w:rPr>
        <w:t>ession will be held o</w:t>
      </w:r>
      <w:r w:rsidR="006B6920">
        <w:rPr>
          <w:rFonts w:eastAsia="Times New Roman" w:cstheme="minorHAnsi"/>
          <w:color w:val="000000"/>
          <w:sz w:val="24"/>
          <w:szCs w:val="24"/>
        </w:rPr>
        <w:t xml:space="preserve">n </w:t>
      </w:r>
      <w:r w:rsidR="00C132F4">
        <w:rPr>
          <w:rFonts w:eastAsia="Times New Roman" w:cstheme="minorHAnsi"/>
          <w:color w:val="000000"/>
          <w:sz w:val="24"/>
          <w:szCs w:val="24"/>
        </w:rPr>
        <w:t xml:space="preserve">Thurs. </w:t>
      </w:r>
      <w:r w:rsidR="006B6920">
        <w:rPr>
          <w:rFonts w:eastAsia="Times New Roman" w:cstheme="minorHAnsi"/>
          <w:color w:val="000000"/>
          <w:sz w:val="24"/>
          <w:szCs w:val="24"/>
        </w:rPr>
        <w:t>February</w:t>
      </w:r>
      <w:r w:rsidR="00C132F4">
        <w:rPr>
          <w:rFonts w:eastAsia="Times New Roman" w:cstheme="minorHAnsi"/>
          <w:color w:val="000000"/>
          <w:sz w:val="24"/>
          <w:szCs w:val="24"/>
        </w:rPr>
        <w:t xml:space="preserve"> 8 at 2 pm</w:t>
      </w:r>
      <w:r w:rsidR="006B6920">
        <w:rPr>
          <w:rFonts w:eastAsia="Times New Roman" w:cstheme="minorHAnsi"/>
          <w:color w:val="000000"/>
          <w:sz w:val="24"/>
          <w:szCs w:val="24"/>
        </w:rPr>
        <w:t xml:space="preserve"> and hopefully the weat</w:t>
      </w:r>
      <w:r w:rsidR="00EE04DC">
        <w:rPr>
          <w:rFonts w:eastAsia="Times New Roman" w:cstheme="minorHAnsi"/>
          <w:color w:val="000000"/>
          <w:sz w:val="24"/>
          <w:szCs w:val="24"/>
        </w:rPr>
        <w:t>her will be more cooperative.  The snowy weather did not deter folks from attending t</w:t>
      </w:r>
      <w:r w:rsidR="006B6920">
        <w:rPr>
          <w:rFonts w:eastAsia="Times New Roman" w:cstheme="minorHAnsi"/>
          <w:color w:val="000000"/>
          <w:sz w:val="24"/>
          <w:szCs w:val="24"/>
        </w:rPr>
        <w:t>he Oppenheimer movie matinee</w:t>
      </w:r>
      <w:r w:rsidR="00EE04DC">
        <w:rPr>
          <w:rFonts w:eastAsia="Times New Roman" w:cstheme="minorHAnsi"/>
          <w:color w:val="000000"/>
          <w:sz w:val="24"/>
          <w:szCs w:val="24"/>
        </w:rPr>
        <w:t xml:space="preserve"> with a total of 16 people in attendance</w:t>
      </w:r>
      <w:r w:rsidR="006B6920"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="00232B4F">
        <w:rPr>
          <w:rFonts w:eastAsia="Times New Roman" w:cstheme="minorHAnsi"/>
          <w:color w:val="000000"/>
          <w:sz w:val="24"/>
          <w:szCs w:val="24"/>
        </w:rPr>
        <w:t>The j</w:t>
      </w:r>
      <w:r w:rsidR="006B6920">
        <w:rPr>
          <w:rFonts w:eastAsia="Times New Roman" w:cstheme="minorHAnsi"/>
          <w:color w:val="000000"/>
          <w:sz w:val="24"/>
          <w:szCs w:val="24"/>
        </w:rPr>
        <w:t xml:space="preserve">ewelry making </w:t>
      </w:r>
      <w:r w:rsidR="00EE04DC">
        <w:rPr>
          <w:rFonts w:eastAsia="Times New Roman" w:cstheme="minorHAnsi"/>
          <w:color w:val="000000"/>
          <w:sz w:val="24"/>
          <w:szCs w:val="24"/>
        </w:rPr>
        <w:t xml:space="preserve">workshop </w:t>
      </w:r>
      <w:r w:rsidR="006B6920">
        <w:rPr>
          <w:rFonts w:eastAsia="Times New Roman" w:cstheme="minorHAnsi"/>
          <w:color w:val="000000"/>
          <w:sz w:val="24"/>
          <w:szCs w:val="24"/>
        </w:rPr>
        <w:t xml:space="preserve">is also full.  </w:t>
      </w:r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2D173C" w:rsidRDefault="006B6920" w:rsidP="003F5079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See </w:t>
      </w:r>
      <w:r w:rsidR="00357B9A">
        <w:rPr>
          <w:rFonts w:eastAsia="Times New Roman" w:cstheme="minorHAnsi"/>
          <w:color w:val="000000"/>
          <w:sz w:val="24"/>
          <w:szCs w:val="24"/>
        </w:rPr>
        <w:t>ca</w:t>
      </w:r>
      <w:r w:rsidR="003F5079" w:rsidRPr="008F6276">
        <w:rPr>
          <w:rFonts w:eastAsia="Times New Roman" w:cstheme="minorHAnsi"/>
          <w:color w:val="000000"/>
          <w:sz w:val="24"/>
          <w:szCs w:val="24"/>
        </w:rPr>
        <w:t>lendar</w:t>
      </w:r>
      <w:r w:rsidR="00357B9A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and flyers</w:t>
      </w:r>
      <w:r w:rsidR="003F5079" w:rsidRPr="008F6276">
        <w:rPr>
          <w:rFonts w:eastAsia="Times New Roman" w:cstheme="minorHAnsi"/>
          <w:color w:val="000000"/>
          <w:sz w:val="24"/>
          <w:szCs w:val="24"/>
        </w:rPr>
        <w:t xml:space="preserve"> for more details about upcoming programs.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:rsidR="006A42D3" w:rsidRDefault="006A42D3" w:rsidP="003F5079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E04DC" w:rsidRDefault="00EE04DC" w:rsidP="00EE04D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E04DC">
        <w:rPr>
          <w:rFonts w:eastAsia="Times New Roman" w:cstheme="minorHAnsi"/>
          <w:b/>
          <w:color w:val="000000"/>
          <w:sz w:val="24"/>
          <w:szCs w:val="24"/>
        </w:rPr>
        <w:t>Winter Reading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Challenge Program</w:t>
      </w:r>
    </w:p>
    <w:p w:rsidR="00EE04DC" w:rsidRPr="00EE04DC" w:rsidRDefault="00EE04DC" w:rsidP="00EE04DC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We frequently encourage children to read during Winter break with the promise of small prizes and often only get 3 or 4 children participate.  This year, we offered participants a ticket to a “Build a Buddy” stuffed animal making event as a prize for completing and </w:t>
      </w:r>
      <w:r w:rsidR="00232B4F">
        <w:rPr>
          <w:sz w:val="24"/>
          <w:szCs w:val="24"/>
        </w:rPr>
        <w:t>35</w:t>
      </w:r>
      <w:r>
        <w:rPr>
          <w:sz w:val="24"/>
          <w:szCs w:val="24"/>
        </w:rPr>
        <w:t xml:space="preserve"> children </w:t>
      </w:r>
      <w:r>
        <w:rPr>
          <w:sz w:val="24"/>
          <w:szCs w:val="24"/>
        </w:rPr>
        <w:t>are participating</w:t>
      </w:r>
      <w:r>
        <w:rPr>
          <w:sz w:val="24"/>
          <w:szCs w:val="24"/>
        </w:rPr>
        <w:t>. This is the most children we’</w:t>
      </w:r>
      <w:r>
        <w:rPr>
          <w:sz w:val="24"/>
          <w:szCs w:val="24"/>
        </w:rPr>
        <w:t xml:space="preserve">ve ever had join </w:t>
      </w:r>
      <w:r>
        <w:rPr>
          <w:sz w:val="24"/>
          <w:szCs w:val="24"/>
        </w:rPr>
        <w:t>in a winter reading challenge.</w:t>
      </w:r>
      <w:r>
        <w:rPr>
          <w:sz w:val="24"/>
          <w:szCs w:val="24"/>
        </w:rPr>
        <w:t xml:space="preserve">  They have till Jan 31</w:t>
      </w:r>
      <w:r w:rsidRPr="00EE04D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return their reading logs and pick up their tickets.</w:t>
      </w:r>
    </w:p>
    <w:p w:rsidR="006B6920" w:rsidRDefault="006B6920" w:rsidP="003F5079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E28D2" w:rsidRPr="00192474" w:rsidRDefault="002E28D2" w:rsidP="0019247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2E28D2" w:rsidRPr="0019247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A50075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17"/>
  </w:num>
  <w:num w:numId="7">
    <w:abstractNumId w:val="19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18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2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12633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2474"/>
    <w:rsid w:val="001947A3"/>
    <w:rsid w:val="001A1F60"/>
    <w:rsid w:val="001A6FB7"/>
    <w:rsid w:val="001B0287"/>
    <w:rsid w:val="001B2CF4"/>
    <w:rsid w:val="001B3751"/>
    <w:rsid w:val="001B4E0C"/>
    <w:rsid w:val="001B76C5"/>
    <w:rsid w:val="001B7F84"/>
    <w:rsid w:val="001C0115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32B4F"/>
    <w:rsid w:val="00240D1B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D173C"/>
    <w:rsid w:val="002E25D6"/>
    <w:rsid w:val="002E28D2"/>
    <w:rsid w:val="002E4B3A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57B9A"/>
    <w:rsid w:val="00365E03"/>
    <w:rsid w:val="00384F65"/>
    <w:rsid w:val="00395152"/>
    <w:rsid w:val="003970D8"/>
    <w:rsid w:val="003A2D85"/>
    <w:rsid w:val="003A708E"/>
    <w:rsid w:val="003B4E51"/>
    <w:rsid w:val="003D3742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E215E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2A32"/>
    <w:rsid w:val="00656283"/>
    <w:rsid w:val="006630C1"/>
    <w:rsid w:val="00667731"/>
    <w:rsid w:val="006713B8"/>
    <w:rsid w:val="006759F1"/>
    <w:rsid w:val="006867D0"/>
    <w:rsid w:val="006908DA"/>
    <w:rsid w:val="006922A1"/>
    <w:rsid w:val="00692790"/>
    <w:rsid w:val="006A0008"/>
    <w:rsid w:val="006A30A5"/>
    <w:rsid w:val="006A42D3"/>
    <w:rsid w:val="006B3687"/>
    <w:rsid w:val="006B6920"/>
    <w:rsid w:val="006C26CB"/>
    <w:rsid w:val="006C6343"/>
    <w:rsid w:val="006D2F69"/>
    <w:rsid w:val="006D746E"/>
    <w:rsid w:val="006D7C6C"/>
    <w:rsid w:val="006E2F27"/>
    <w:rsid w:val="006E3CE4"/>
    <w:rsid w:val="006F771A"/>
    <w:rsid w:val="00703E05"/>
    <w:rsid w:val="00707441"/>
    <w:rsid w:val="00710CE8"/>
    <w:rsid w:val="00715EB7"/>
    <w:rsid w:val="00720DFC"/>
    <w:rsid w:val="0072145B"/>
    <w:rsid w:val="00722301"/>
    <w:rsid w:val="007247DC"/>
    <w:rsid w:val="00727950"/>
    <w:rsid w:val="00727E7A"/>
    <w:rsid w:val="0073068F"/>
    <w:rsid w:val="00746602"/>
    <w:rsid w:val="00766592"/>
    <w:rsid w:val="007673ED"/>
    <w:rsid w:val="00784077"/>
    <w:rsid w:val="007A388E"/>
    <w:rsid w:val="007A4C5C"/>
    <w:rsid w:val="007B248A"/>
    <w:rsid w:val="007C4D0F"/>
    <w:rsid w:val="007D02BA"/>
    <w:rsid w:val="007D0BB1"/>
    <w:rsid w:val="007D11CC"/>
    <w:rsid w:val="007D4B0E"/>
    <w:rsid w:val="007D7F12"/>
    <w:rsid w:val="007E1A40"/>
    <w:rsid w:val="007E315F"/>
    <w:rsid w:val="007F3455"/>
    <w:rsid w:val="007F6218"/>
    <w:rsid w:val="008039EE"/>
    <w:rsid w:val="00816D58"/>
    <w:rsid w:val="00825607"/>
    <w:rsid w:val="00827D68"/>
    <w:rsid w:val="00830694"/>
    <w:rsid w:val="008327BB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C84"/>
    <w:rsid w:val="00870D0A"/>
    <w:rsid w:val="0087146E"/>
    <w:rsid w:val="0087238C"/>
    <w:rsid w:val="008736F1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30BB"/>
    <w:rsid w:val="008E31EC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B8D"/>
    <w:rsid w:val="0095166F"/>
    <w:rsid w:val="009520DD"/>
    <w:rsid w:val="00963FC2"/>
    <w:rsid w:val="00971E2D"/>
    <w:rsid w:val="0098587B"/>
    <w:rsid w:val="00986BA1"/>
    <w:rsid w:val="009902E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3004"/>
    <w:rsid w:val="00A168FF"/>
    <w:rsid w:val="00A16C1D"/>
    <w:rsid w:val="00A25CD5"/>
    <w:rsid w:val="00A45E20"/>
    <w:rsid w:val="00A5282B"/>
    <w:rsid w:val="00A60007"/>
    <w:rsid w:val="00A61A65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13216"/>
    <w:rsid w:val="00C132F4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16EE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97D99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1CD1"/>
    <w:rsid w:val="00E17B90"/>
    <w:rsid w:val="00E25004"/>
    <w:rsid w:val="00E32138"/>
    <w:rsid w:val="00E422E8"/>
    <w:rsid w:val="00E45BDD"/>
    <w:rsid w:val="00E52ADA"/>
    <w:rsid w:val="00E626DD"/>
    <w:rsid w:val="00E81D9D"/>
    <w:rsid w:val="00E82D1D"/>
    <w:rsid w:val="00E8741B"/>
    <w:rsid w:val="00E9031C"/>
    <w:rsid w:val="00EA20ED"/>
    <w:rsid w:val="00EA3F48"/>
    <w:rsid w:val="00EC3F45"/>
    <w:rsid w:val="00EC4CBC"/>
    <w:rsid w:val="00ED1E7E"/>
    <w:rsid w:val="00ED4F58"/>
    <w:rsid w:val="00EE04DC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469"/>
    <w:rsid w:val="00F42BFE"/>
    <w:rsid w:val="00F462F9"/>
    <w:rsid w:val="00F52C72"/>
    <w:rsid w:val="00F534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85492"/>
    <w:rsid w:val="00F857D8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9</cp:revision>
  <cp:lastPrinted>2024-01-26T21:01:00Z</cp:lastPrinted>
  <dcterms:created xsi:type="dcterms:W3CDTF">2024-01-19T21:12:00Z</dcterms:created>
  <dcterms:modified xsi:type="dcterms:W3CDTF">2024-01-26T21:05:00Z</dcterms:modified>
</cp:coreProperties>
</file>